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61" w:rsidRPr="00B15E61" w:rsidRDefault="007E475A" w:rsidP="00B15E6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cs-CZ"/>
        </w:rPr>
        <w:t xml:space="preserve">                                                                           </w:t>
      </w:r>
      <w:r w:rsidR="00B15E61">
        <w:rPr>
          <w:rFonts w:ascii="Segoe UI" w:hAnsi="Segoe UI" w:cs="Segoe UI"/>
          <w:noProof/>
          <w:sz w:val="24"/>
          <w:szCs w:val="24"/>
          <w:lang w:eastAsia="cs-CZ"/>
        </w:rPr>
        <w:drawing>
          <wp:inline distT="0" distB="0" distL="0" distR="0">
            <wp:extent cx="2461130" cy="914400"/>
            <wp:effectExtent l="0" t="0" r="0" b="0"/>
            <wp:docPr id="1" name="Obrázek 1" descr="C:\Users\Kaprova\Desktop\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prova\Desktop\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13" cy="91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61" w:rsidRPr="00B15E61" w:rsidRDefault="00B15E61" w:rsidP="00B15E61">
      <w:pPr>
        <w:jc w:val="center"/>
        <w:rPr>
          <w:rFonts w:ascii="Segoe UI" w:hAnsi="Segoe UI" w:cs="Segoe UI"/>
          <w:b/>
          <w:sz w:val="24"/>
          <w:szCs w:val="24"/>
        </w:rPr>
      </w:pPr>
      <w:r w:rsidRPr="00F0662C">
        <w:rPr>
          <w:rFonts w:ascii="Segoe UI" w:hAnsi="Segoe UI" w:cs="Segoe UI"/>
          <w:b/>
          <w:sz w:val="24"/>
          <w:szCs w:val="24"/>
        </w:rPr>
        <w:t>Pravidla pro čerpání příspěvku SRPŠ,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 w:rsidRPr="00F0662C">
        <w:rPr>
          <w:rFonts w:ascii="Segoe UI" w:hAnsi="Segoe UI" w:cs="Segoe UI"/>
          <w:b/>
          <w:sz w:val="24"/>
          <w:szCs w:val="24"/>
        </w:rPr>
        <w:t xml:space="preserve"> z.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proofErr w:type="gramStart"/>
      <w:r w:rsidRPr="00F0662C">
        <w:rPr>
          <w:rFonts w:ascii="Segoe UI" w:hAnsi="Segoe UI" w:cs="Segoe UI"/>
          <w:b/>
          <w:sz w:val="24"/>
          <w:szCs w:val="24"/>
        </w:rPr>
        <w:t>s.</w:t>
      </w:r>
      <w:proofErr w:type="gramEnd"/>
      <w:r>
        <w:rPr>
          <w:rFonts w:ascii="Segoe UI" w:hAnsi="Segoe UI" w:cs="Segoe UI"/>
          <w:b/>
          <w:sz w:val="24"/>
          <w:szCs w:val="24"/>
        </w:rPr>
        <w:t xml:space="preserve"> při ZUŠ Chodov</w:t>
      </w:r>
    </w:p>
    <w:p w:rsidR="00F0662C" w:rsidRPr="00B15E61" w:rsidRDefault="00F0662C" w:rsidP="00F0662C">
      <w:pPr>
        <w:rPr>
          <w:rFonts w:ascii="Segoe UI" w:hAnsi="Segoe UI" w:cs="Segoe UI"/>
          <w:i/>
        </w:rPr>
      </w:pPr>
      <w:r w:rsidRPr="00B15E61">
        <w:rPr>
          <w:rFonts w:ascii="Segoe UI" w:hAnsi="Segoe UI" w:cs="Segoe UI"/>
          <w:i/>
        </w:rPr>
        <w:t>Výbor zvolený na členské schůzi postupuje dle těchto ustanovení:</w:t>
      </w:r>
    </w:p>
    <w:p w:rsidR="00F0662C" w:rsidRPr="00B15E61" w:rsidRDefault="00F0662C" w:rsidP="00F0662C">
      <w:pPr>
        <w:pStyle w:val="Odstavecseseznamem"/>
        <w:numPr>
          <w:ilvl w:val="0"/>
          <w:numId w:val="1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Čerpání příspěvku je v souladu s ročním plánem hlavních akcí ZUŠ</w:t>
      </w:r>
      <w:r w:rsidR="006E52BD">
        <w:rPr>
          <w:rFonts w:ascii="Segoe UI" w:hAnsi="Segoe UI" w:cs="Segoe UI"/>
        </w:rPr>
        <w:t>.</w:t>
      </w:r>
    </w:p>
    <w:p w:rsidR="00F0662C" w:rsidRPr="00B15E61" w:rsidRDefault="00F0662C" w:rsidP="00F0662C">
      <w:pPr>
        <w:pStyle w:val="Odstavecseseznamem"/>
        <w:numPr>
          <w:ilvl w:val="0"/>
          <w:numId w:val="1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Žádost o čerpání příspěvku z fondu musí být s dostatečným předstihem. Ve výjimečných a odůvodněných případech bere výbor zřetel i na žádosti předložené dodatečně.</w:t>
      </w:r>
    </w:p>
    <w:p w:rsidR="008A7198" w:rsidRPr="00B15E61" w:rsidRDefault="008A7198" w:rsidP="008A7198">
      <w:pPr>
        <w:pStyle w:val="Odstavecseseznamem"/>
        <w:rPr>
          <w:rFonts w:ascii="Segoe UI" w:hAnsi="Segoe UI" w:cs="Segoe UI"/>
        </w:rPr>
      </w:pPr>
    </w:p>
    <w:p w:rsidR="008A7198" w:rsidRPr="00B15E61" w:rsidRDefault="008A7198" w:rsidP="008A7198">
      <w:pPr>
        <w:rPr>
          <w:rFonts w:ascii="Segoe UI" w:hAnsi="Segoe UI" w:cs="Segoe UI"/>
          <w:i/>
        </w:rPr>
      </w:pPr>
      <w:r w:rsidRPr="00B15E61">
        <w:rPr>
          <w:rFonts w:ascii="Segoe UI" w:hAnsi="Segoe UI" w:cs="Segoe UI"/>
          <w:i/>
        </w:rPr>
        <w:t>Pravidla pro přidělení příspěvku:</w:t>
      </w:r>
    </w:p>
    <w:p w:rsidR="008A7198" w:rsidRPr="00B15E61" w:rsidRDefault="008A7198" w:rsidP="008A7198">
      <w:pPr>
        <w:pStyle w:val="Odstavecseseznamem"/>
        <w:numPr>
          <w:ilvl w:val="0"/>
          <w:numId w:val="2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Žák má zaplacený příspěvek do fondu SRPŠ.</w:t>
      </w:r>
    </w:p>
    <w:p w:rsidR="008A7198" w:rsidRPr="00B15E61" w:rsidRDefault="008A7198" w:rsidP="008A7198">
      <w:pPr>
        <w:pStyle w:val="Odstavecseseznamem"/>
        <w:numPr>
          <w:ilvl w:val="0"/>
          <w:numId w:val="2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Podporovaná akce je ku prospěchu žáků ZUŠ Chodov, obohatí jejich kulturní přehled, rozvíjí jejich talent, seznamuje s jinými metodami učení či tvoření, motivuje k dalšímu sebezdokonalování.</w:t>
      </w:r>
    </w:p>
    <w:p w:rsidR="008A7198" w:rsidRPr="00B15E61" w:rsidRDefault="008A7198" w:rsidP="008A7198">
      <w:pPr>
        <w:pStyle w:val="Odstavecseseznamem"/>
        <w:numPr>
          <w:ilvl w:val="0"/>
          <w:numId w:val="2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Akce se koná v průběhu školního roku, v ojedinělých případech o letních prázdninách, vždy v souladu s výukovým plánem ZUŠ a s vědomím vedení ZUŠ.</w:t>
      </w:r>
    </w:p>
    <w:p w:rsidR="008A7198" w:rsidRPr="00B15E61" w:rsidRDefault="008A7198" w:rsidP="008A7198">
      <w:pPr>
        <w:pStyle w:val="Odstavecseseznamem"/>
        <w:numPr>
          <w:ilvl w:val="0"/>
          <w:numId w:val="2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Akce je reprezentací ZUŠ Chodov.</w:t>
      </w:r>
    </w:p>
    <w:p w:rsidR="008A7198" w:rsidRPr="00B15E61" w:rsidRDefault="008A7198" w:rsidP="008A7198">
      <w:pPr>
        <w:pStyle w:val="Odstavecseseznamem"/>
        <w:numPr>
          <w:ilvl w:val="0"/>
          <w:numId w:val="2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Akce není v rozporu se zákony ČR a Stanovami SRPŠ.</w:t>
      </w:r>
    </w:p>
    <w:p w:rsidR="008A7198" w:rsidRPr="00B15E61" w:rsidRDefault="008A7198" w:rsidP="009E49CA">
      <w:pPr>
        <w:pStyle w:val="Odstavecseseznamem"/>
        <w:rPr>
          <w:rFonts w:ascii="Segoe UI" w:hAnsi="Segoe UI" w:cs="Segoe UI"/>
        </w:rPr>
      </w:pPr>
    </w:p>
    <w:p w:rsidR="008A7198" w:rsidRPr="00B15E61" w:rsidRDefault="008A7198" w:rsidP="008A7198">
      <w:pPr>
        <w:ind w:left="360"/>
        <w:rPr>
          <w:rFonts w:ascii="Segoe UI" w:hAnsi="Segoe UI" w:cs="Segoe UI"/>
          <w:i/>
        </w:rPr>
      </w:pPr>
      <w:r w:rsidRPr="00B15E61">
        <w:rPr>
          <w:rFonts w:ascii="Segoe UI" w:hAnsi="Segoe UI" w:cs="Segoe UI"/>
          <w:i/>
        </w:rPr>
        <w:t>Pomocné principy:</w:t>
      </w:r>
    </w:p>
    <w:p w:rsidR="009E49CA" w:rsidRPr="00B15E61" w:rsidRDefault="009E49CA" w:rsidP="009E49CA">
      <w:pPr>
        <w:pStyle w:val="Odstavecseseznamem"/>
        <w:numPr>
          <w:ilvl w:val="0"/>
          <w:numId w:val="4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Přednost mají akce pořádané školou nebo při nichž žáci školu reprezentují.</w:t>
      </w:r>
    </w:p>
    <w:p w:rsidR="009E49CA" w:rsidRPr="00B15E61" w:rsidRDefault="009E49CA" w:rsidP="009E49CA">
      <w:pPr>
        <w:pStyle w:val="Odstavecseseznamem"/>
        <w:numPr>
          <w:ilvl w:val="0"/>
          <w:numId w:val="4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Přiznaná částka je reálná s ohledem na zůstatek účtu a další plánované nebo předpokládané akce.</w:t>
      </w:r>
    </w:p>
    <w:p w:rsidR="009E49CA" w:rsidRPr="00B15E61" w:rsidRDefault="009E49CA" w:rsidP="009E49CA">
      <w:pPr>
        <w:pStyle w:val="Odstavecseseznamem"/>
        <w:numPr>
          <w:ilvl w:val="0"/>
          <w:numId w:val="4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Finanční prostředky se rozdělují podle možností poměrným způsobem mezi všechny obory a v rámci oborů rovnoměrně mezi jednotlivá studijní zaměření.</w:t>
      </w:r>
    </w:p>
    <w:p w:rsidR="009E49CA" w:rsidRPr="00B15E61" w:rsidRDefault="009E49CA" w:rsidP="009E49CA">
      <w:pPr>
        <w:pStyle w:val="Odstavecseseznamem"/>
        <w:numPr>
          <w:ilvl w:val="0"/>
          <w:numId w:val="4"/>
        </w:numPr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 xml:space="preserve">SRPŠ na jednotlivé akce pouze přispívá, podmínkou je finanční spoluúčast školy, rodičů nebo jiného donátora, avšak do maximální výše 70% celkové částky nákladů. Proto chce výbor znát kompletní náklady s akcí </w:t>
      </w:r>
      <w:r w:rsidR="00A06558" w:rsidRPr="00B15E61">
        <w:rPr>
          <w:rFonts w:ascii="Segoe UI" w:hAnsi="Segoe UI" w:cs="Segoe UI"/>
        </w:rPr>
        <w:t>spojené</w:t>
      </w:r>
    </w:p>
    <w:p w:rsidR="009E49CA" w:rsidRPr="00B15E61" w:rsidRDefault="00A06558" w:rsidP="009E49CA">
      <w:pPr>
        <w:pStyle w:val="Odstavecseseznamem"/>
        <w:rPr>
          <w:rFonts w:ascii="Segoe UI" w:hAnsi="Segoe UI" w:cs="Segoe UI"/>
        </w:rPr>
      </w:pPr>
      <w:r w:rsidRPr="00B15E61">
        <w:rPr>
          <w:rFonts w:ascii="Segoe UI" w:hAnsi="Segoe UI" w:cs="Segoe UI"/>
        </w:rPr>
        <w:t>(</w:t>
      </w:r>
      <w:r w:rsidR="009E49CA" w:rsidRPr="00B15E61">
        <w:rPr>
          <w:rFonts w:ascii="Segoe UI" w:hAnsi="Segoe UI" w:cs="Segoe UI"/>
        </w:rPr>
        <w:t>cestovné, účastnický poplatek</w:t>
      </w:r>
      <w:r w:rsidR="002F518B" w:rsidRPr="00B15E61">
        <w:rPr>
          <w:rFonts w:ascii="Segoe UI" w:hAnsi="Segoe UI" w:cs="Segoe UI"/>
        </w:rPr>
        <w:t>, vstupné, ubytování</w:t>
      </w:r>
      <w:r w:rsidRPr="00B15E61">
        <w:rPr>
          <w:rFonts w:ascii="Segoe UI" w:hAnsi="Segoe UI" w:cs="Segoe UI"/>
        </w:rPr>
        <w:t>, stravné).</w:t>
      </w:r>
    </w:p>
    <w:p w:rsidR="00A06558" w:rsidRDefault="00A06558" w:rsidP="009E49CA">
      <w:pPr>
        <w:pStyle w:val="Odstavecseseznamem"/>
        <w:rPr>
          <w:rFonts w:ascii="Segoe UI" w:hAnsi="Segoe UI" w:cs="Segoe UI"/>
          <w:sz w:val="24"/>
          <w:szCs w:val="24"/>
        </w:rPr>
      </w:pPr>
    </w:p>
    <w:p w:rsidR="00F0662C" w:rsidRPr="006E52BD" w:rsidRDefault="00A06558" w:rsidP="00F0662C">
      <w:pPr>
        <w:rPr>
          <w:rFonts w:ascii="Segoe UI" w:hAnsi="Segoe UI" w:cs="Segoe UI"/>
          <w:i/>
        </w:rPr>
      </w:pPr>
      <w:r w:rsidRPr="00B15E61">
        <w:rPr>
          <w:rFonts w:ascii="Segoe UI" w:hAnsi="Segoe UI" w:cs="Segoe UI"/>
          <w:i/>
        </w:rPr>
        <w:t>Finanční odměnu spojenou s vystoupením žáků ZUŠ Chodov může přijmout SRPŠ pouze jako dar bez dalších podmínek ve smyslu účelového přerozdělování konkrétním žákům či souborům ZUŠ.</w:t>
      </w:r>
      <w:bookmarkStart w:id="0" w:name="_GoBack"/>
      <w:bookmarkEnd w:id="0"/>
    </w:p>
    <w:sectPr w:rsidR="00F0662C" w:rsidRPr="006E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105"/>
    <w:multiLevelType w:val="hybridMultilevel"/>
    <w:tmpl w:val="9D847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2B9B"/>
    <w:multiLevelType w:val="hybridMultilevel"/>
    <w:tmpl w:val="81341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2950"/>
    <w:multiLevelType w:val="hybridMultilevel"/>
    <w:tmpl w:val="59EAE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96B09"/>
    <w:multiLevelType w:val="hybridMultilevel"/>
    <w:tmpl w:val="70701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B0"/>
    <w:rsid w:val="00283C37"/>
    <w:rsid w:val="002F518B"/>
    <w:rsid w:val="006E52BD"/>
    <w:rsid w:val="007E475A"/>
    <w:rsid w:val="008A7198"/>
    <w:rsid w:val="009E49CA"/>
    <w:rsid w:val="00A06558"/>
    <w:rsid w:val="00B15E61"/>
    <w:rsid w:val="00C038B0"/>
    <w:rsid w:val="00F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6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6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Kaprova</dc:creator>
  <cp:lastModifiedBy>Kaprova</cp:lastModifiedBy>
  <cp:revision>6</cp:revision>
  <dcterms:created xsi:type="dcterms:W3CDTF">2019-05-13T10:52:00Z</dcterms:created>
  <dcterms:modified xsi:type="dcterms:W3CDTF">2019-07-04T07:29:00Z</dcterms:modified>
</cp:coreProperties>
</file>